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A1EE" w14:textId="77777777" w:rsidR="00283659" w:rsidRDefault="00283659" w:rsidP="00283659">
      <w:pPr>
        <w:pStyle w:val="NoSpacing"/>
        <w:rPr>
          <w:b/>
          <w:bCs/>
          <w:sz w:val="22"/>
          <w:szCs w:val="22"/>
        </w:rPr>
      </w:pPr>
      <w:r>
        <w:rPr>
          <w:b/>
          <w:bCs/>
          <w:sz w:val="22"/>
          <w:szCs w:val="22"/>
        </w:rPr>
        <w:t>Brennan School of Business: Mission, Vision, and Learning Goals</w:t>
      </w:r>
    </w:p>
    <w:p w14:paraId="44BAFDB4" w14:textId="77777777" w:rsidR="00283659" w:rsidRDefault="00283659" w:rsidP="00283659">
      <w:pPr>
        <w:pStyle w:val="BodyText3"/>
        <w:tabs>
          <w:tab w:val="left" w:pos="3240"/>
        </w:tabs>
        <w:rPr>
          <w:sz w:val="22"/>
          <w:szCs w:val="22"/>
        </w:rPr>
      </w:pPr>
      <w:r>
        <w:rPr>
          <w:sz w:val="22"/>
          <w:szCs w:val="22"/>
        </w:rPr>
        <w:t>The Brennan School of Business prepares students for success in the business world. Rooted in experiential learning, the mission, vision, and program goals follow:</w:t>
      </w:r>
    </w:p>
    <w:p w14:paraId="54A3BEDA" w14:textId="77777777" w:rsidR="00283659" w:rsidRDefault="00283659" w:rsidP="00283659">
      <w:pPr>
        <w:pStyle w:val="BodyText3"/>
        <w:rPr>
          <w:b/>
          <w:bCs/>
          <w:sz w:val="22"/>
          <w:szCs w:val="22"/>
        </w:rPr>
      </w:pPr>
    </w:p>
    <w:p w14:paraId="28DD9095" w14:textId="77777777" w:rsidR="00283659" w:rsidRDefault="00283659" w:rsidP="00283659">
      <w:pPr>
        <w:pStyle w:val="BodyText3"/>
        <w:rPr>
          <w:b/>
          <w:bCs/>
          <w:sz w:val="22"/>
          <w:szCs w:val="22"/>
        </w:rPr>
      </w:pPr>
      <w:r>
        <w:rPr>
          <w:b/>
          <w:bCs/>
          <w:sz w:val="22"/>
          <w:szCs w:val="22"/>
        </w:rPr>
        <w:t>Mission</w:t>
      </w:r>
    </w:p>
    <w:p w14:paraId="5700605F" w14:textId="77777777" w:rsidR="00283659" w:rsidRDefault="00283659" w:rsidP="00283659">
      <w:pPr>
        <w:pStyle w:val="BodyText3"/>
        <w:rPr>
          <w:sz w:val="22"/>
          <w:szCs w:val="22"/>
        </w:rPr>
      </w:pPr>
      <w:r>
        <w:rPr>
          <w:sz w:val="22"/>
          <w:szCs w:val="22"/>
        </w:rPr>
        <w:t>Guided by Dominican University’s core values of Caritas et Veritas, the Brennan School of Business prepares a diverse student body through experiential education to become ethically-minded business leaders who are committed to creating an equitable and sustainable global society.</w:t>
      </w:r>
    </w:p>
    <w:p w14:paraId="447DF7D9" w14:textId="77777777" w:rsidR="00283659" w:rsidRDefault="00283659" w:rsidP="00283659">
      <w:pPr>
        <w:pStyle w:val="BodyText3"/>
        <w:rPr>
          <w:b/>
          <w:bCs/>
          <w:sz w:val="22"/>
          <w:szCs w:val="22"/>
        </w:rPr>
      </w:pPr>
    </w:p>
    <w:p w14:paraId="2F9A29C8" w14:textId="77777777" w:rsidR="00283659" w:rsidRDefault="00283659" w:rsidP="00283659">
      <w:pPr>
        <w:autoSpaceDE w:val="0"/>
        <w:autoSpaceDN w:val="0"/>
        <w:spacing w:line="240" w:lineRule="auto"/>
        <w:rPr>
          <w:rFonts w:ascii="Times New Roman" w:hAnsi="Times New Roman" w:cs="Times New Roman"/>
        </w:rPr>
      </w:pPr>
      <w:r>
        <w:rPr>
          <w:rFonts w:ascii="Times New Roman" w:hAnsi="Times New Roman" w:cs="Times New Roman"/>
          <w:b/>
          <w:bCs/>
        </w:rPr>
        <w:t>Vision</w:t>
      </w:r>
    </w:p>
    <w:p w14:paraId="4841B15A" w14:textId="77777777" w:rsidR="00283659" w:rsidRDefault="00283659" w:rsidP="00283659">
      <w:pPr>
        <w:autoSpaceDE w:val="0"/>
        <w:autoSpaceDN w:val="0"/>
        <w:spacing w:line="240" w:lineRule="auto"/>
        <w:rPr>
          <w:rFonts w:ascii="Times New Roman" w:hAnsi="Times New Roman" w:cs="Times New Roman"/>
        </w:rPr>
      </w:pPr>
      <w:r>
        <w:rPr>
          <w:rFonts w:ascii="Times New Roman" w:hAnsi="Times New Roman" w:cs="Times New Roman"/>
        </w:rPr>
        <w:t xml:space="preserve">Brennan graduates will be prepared for success, and will be recognized for their leadership, entrepreneurial and global mindsets. </w:t>
      </w:r>
    </w:p>
    <w:p w14:paraId="1B3D9F6A" w14:textId="77777777" w:rsidR="00283659" w:rsidRDefault="00283659" w:rsidP="00283659">
      <w:pPr>
        <w:autoSpaceDE w:val="0"/>
        <w:autoSpaceDN w:val="0"/>
        <w:spacing w:line="240" w:lineRule="auto"/>
        <w:rPr>
          <w:rFonts w:ascii="Times New Roman" w:hAnsi="Times New Roman" w:cs="Times New Roman"/>
          <w:bCs/>
          <w:i/>
        </w:rPr>
      </w:pPr>
      <w:r>
        <w:rPr>
          <w:rFonts w:ascii="Times New Roman" w:hAnsi="Times New Roman" w:cs="Times New Roman"/>
          <w:b/>
          <w:bCs/>
        </w:rPr>
        <w:t xml:space="preserve">Learning Goals and Outcomes – </w:t>
      </w:r>
      <w:r>
        <w:rPr>
          <w:rFonts w:ascii="Times New Roman" w:hAnsi="Times New Roman" w:cs="Times New Roman"/>
          <w:bCs/>
          <w:i/>
          <w:highlight w:val="yellow"/>
        </w:rPr>
        <w:t>ACTION REQUIRED:</w:t>
      </w:r>
      <w:r>
        <w:rPr>
          <w:rFonts w:ascii="Times New Roman" w:hAnsi="Times New Roman" w:cs="Times New Roman"/>
          <w:bCs/>
          <w:i/>
        </w:rPr>
        <w:t xml:space="preserve"> Include the learning goals for the appropriate program.</w:t>
      </w:r>
    </w:p>
    <w:p w14:paraId="2619778E" w14:textId="77777777" w:rsidR="00283659" w:rsidRPr="0014652C" w:rsidRDefault="00283659" w:rsidP="00283659">
      <w:pPr>
        <w:autoSpaceDE w:val="0"/>
        <w:autoSpaceDN w:val="0"/>
        <w:spacing w:line="240" w:lineRule="auto"/>
        <w:ind w:left="720"/>
        <w:rPr>
          <w:rFonts w:ascii="Times New Roman" w:hAnsi="Times New Roman" w:cs="Times New Roman"/>
          <w:highlight w:val="yellow"/>
        </w:rPr>
      </w:pPr>
      <w:hyperlink r:id="rId8" w:history="1">
        <w:r w:rsidRPr="0014652C">
          <w:rPr>
            <w:rStyle w:val="Hyperlink"/>
            <w:rFonts w:ascii="Times New Roman" w:hAnsi="Times New Roman" w:cs="Times New Roman"/>
          </w:rPr>
          <w:t>Undergraduate</w:t>
        </w:r>
      </w:hyperlink>
    </w:p>
    <w:p w14:paraId="3A0C5874" w14:textId="77777777" w:rsidR="00283659" w:rsidRDefault="00283659" w:rsidP="00283659">
      <w:pPr>
        <w:autoSpaceDE w:val="0"/>
        <w:autoSpaceDN w:val="0"/>
        <w:spacing w:line="240" w:lineRule="auto"/>
        <w:ind w:left="720"/>
        <w:rPr>
          <w:rFonts w:ascii="Times New Roman" w:hAnsi="Times New Roman" w:cs="Times New Roman"/>
        </w:rPr>
      </w:pPr>
      <w:hyperlink r:id="rId9" w:history="1">
        <w:r w:rsidRPr="0014652C">
          <w:rPr>
            <w:rStyle w:val="Hyperlink"/>
            <w:rFonts w:ascii="Times New Roman" w:hAnsi="Times New Roman" w:cs="Times New Roman"/>
          </w:rPr>
          <w:t>MBA</w:t>
        </w:r>
      </w:hyperlink>
    </w:p>
    <w:p w14:paraId="06AA3A21" w14:textId="77777777" w:rsidR="00283659" w:rsidRDefault="00283659" w:rsidP="00283659">
      <w:pPr>
        <w:autoSpaceDE w:val="0"/>
        <w:autoSpaceDN w:val="0"/>
        <w:spacing w:line="240" w:lineRule="auto"/>
        <w:ind w:left="720"/>
        <w:rPr>
          <w:rFonts w:ascii="Times New Roman" w:hAnsi="Times New Roman" w:cs="Times New Roman"/>
        </w:rPr>
      </w:pPr>
      <w:hyperlink r:id="rId10" w:history="1">
        <w:r w:rsidRPr="0014652C">
          <w:rPr>
            <w:rStyle w:val="Hyperlink"/>
            <w:rFonts w:ascii="Times New Roman" w:hAnsi="Times New Roman" w:cs="Times New Roman"/>
          </w:rPr>
          <w:t>MSA</w:t>
        </w:r>
      </w:hyperlink>
    </w:p>
    <w:p w14:paraId="4B84AB40" w14:textId="77777777" w:rsidR="00283659" w:rsidRDefault="00283659" w:rsidP="00283659">
      <w:pPr>
        <w:autoSpaceDE w:val="0"/>
        <w:autoSpaceDN w:val="0"/>
        <w:spacing w:line="240" w:lineRule="auto"/>
        <w:rPr>
          <w:rFonts w:ascii="Times New Roman" w:hAnsi="Times New Roman" w:cs="Times New Roman"/>
        </w:rPr>
      </w:pPr>
      <w:r>
        <w:rPr>
          <w:rFonts w:ascii="Times New Roman" w:hAnsi="Times New Roman" w:cs="Times New Roman"/>
        </w:rPr>
        <w:tab/>
      </w:r>
      <w:hyperlink r:id="rId11" w:history="1">
        <w:r w:rsidRPr="0014652C">
          <w:rPr>
            <w:rStyle w:val="Hyperlink"/>
            <w:rFonts w:ascii="Times New Roman" w:hAnsi="Times New Roman" w:cs="Times New Roman"/>
          </w:rPr>
          <w:t>MSHM</w:t>
        </w:r>
      </w:hyperlink>
    </w:p>
    <w:p w14:paraId="3BAA96FC" w14:textId="77777777" w:rsidR="00283659" w:rsidRDefault="00283659" w:rsidP="00283659">
      <w:pPr>
        <w:autoSpaceDE w:val="0"/>
        <w:autoSpaceDN w:val="0"/>
        <w:spacing w:line="240" w:lineRule="auto"/>
        <w:rPr>
          <w:rFonts w:ascii="Times New Roman" w:hAnsi="Times New Roman" w:cs="Times New Roman"/>
        </w:rPr>
      </w:pPr>
      <w:r>
        <w:rPr>
          <w:rFonts w:ascii="Times New Roman" w:hAnsi="Times New Roman" w:cs="Times New Roman"/>
        </w:rPr>
        <w:tab/>
      </w:r>
      <w:hyperlink r:id="rId12" w:history="1">
        <w:r w:rsidRPr="0014652C">
          <w:rPr>
            <w:rStyle w:val="Hyperlink"/>
            <w:rFonts w:ascii="Times New Roman" w:hAnsi="Times New Roman" w:cs="Times New Roman"/>
          </w:rPr>
          <w:t>MBA with Dietetics</w:t>
        </w:r>
      </w:hyperlink>
    </w:p>
    <w:p w14:paraId="1A6F0822" w14:textId="77777777" w:rsidR="00283659" w:rsidRDefault="00283659" w:rsidP="00283659">
      <w:pPr>
        <w:autoSpaceDE w:val="0"/>
        <w:autoSpaceDN w:val="0"/>
        <w:spacing w:line="240" w:lineRule="auto"/>
        <w:rPr>
          <w:rFonts w:ascii="Times New Roman" w:hAnsi="Times New Roman" w:cs="Times New Roman"/>
        </w:rPr>
      </w:pPr>
    </w:p>
    <w:p w14:paraId="3097B7E0" w14:textId="77777777" w:rsidR="00283659" w:rsidRDefault="00283659" w:rsidP="00283659">
      <w:pPr>
        <w:pStyle w:val="Default"/>
        <w:rPr>
          <w:b/>
          <w:bCs/>
          <w:sz w:val="22"/>
          <w:szCs w:val="22"/>
        </w:rPr>
      </w:pPr>
      <w:r>
        <w:rPr>
          <w:b/>
          <w:bCs/>
          <w:sz w:val="22"/>
          <w:szCs w:val="22"/>
        </w:rPr>
        <w:t>Academic Integrity</w:t>
      </w:r>
    </w:p>
    <w:p w14:paraId="4775D6B4" w14:textId="77777777" w:rsidR="00283659" w:rsidRDefault="00283659" w:rsidP="00283659">
      <w:pPr>
        <w:pStyle w:val="Default"/>
        <w:rPr>
          <w:sz w:val="22"/>
          <w:szCs w:val="22"/>
        </w:rPr>
      </w:pPr>
      <w:r>
        <w:rPr>
          <w:sz w:val="22"/>
          <w:szCs w:val="22"/>
        </w:rPr>
        <w:t xml:space="preserve">Students of the university must conduct themselves in accordance with the highest standards of academic honesty and integrity. Failure to maintain academic integrity will not be tolerated. Please see the Academic Integrity Policy in the </w:t>
      </w:r>
      <w:hyperlink r:id="rId13" w:anchor="academic_integrity_policy" w:history="1">
        <w:r w:rsidRPr="00C00CF6">
          <w:rPr>
            <w:rStyle w:val="Hyperlink"/>
            <w:sz w:val="22"/>
            <w:szCs w:val="22"/>
          </w:rPr>
          <w:t>Dominican Universi</w:t>
        </w:r>
        <w:bookmarkStart w:id="0" w:name="_GoBack"/>
        <w:bookmarkEnd w:id="0"/>
        <w:r w:rsidRPr="00C00CF6">
          <w:rPr>
            <w:rStyle w:val="Hyperlink"/>
            <w:sz w:val="22"/>
            <w:szCs w:val="22"/>
          </w:rPr>
          <w:t>t</w:t>
        </w:r>
        <w:r w:rsidRPr="00C00CF6">
          <w:rPr>
            <w:rStyle w:val="Hyperlink"/>
            <w:sz w:val="22"/>
            <w:szCs w:val="22"/>
          </w:rPr>
          <w:t>y Bulletin</w:t>
        </w:r>
      </w:hyperlink>
      <w:r>
        <w:rPr>
          <w:sz w:val="22"/>
          <w:szCs w:val="22"/>
        </w:rPr>
        <w:t xml:space="preserve">. </w:t>
      </w:r>
    </w:p>
    <w:p w14:paraId="0EBA986D" w14:textId="77777777" w:rsidR="00283659" w:rsidRDefault="00283659" w:rsidP="00283659">
      <w:pPr>
        <w:autoSpaceDE w:val="0"/>
        <w:autoSpaceDN w:val="0"/>
        <w:spacing w:line="240" w:lineRule="auto"/>
        <w:rPr>
          <w:rFonts w:ascii="Times New Roman" w:hAnsi="Times New Roman" w:cs="Times New Roman"/>
        </w:rPr>
      </w:pPr>
    </w:p>
    <w:p w14:paraId="277649B1" w14:textId="77777777" w:rsidR="00283659" w:rsidRDefault="00283659" w:rsidP="00283659">
      <w:pPr>
        <w:pStyle w:val="NoSpacing"/>
        <w:rPr>
          <w:b/>
          <w:bCs/>
          <w:sz w:val="22"/>
          <w:szCs w:val="22"/>
        </w:rPr>
      </w:pPr>
      <w:r>
        <w:rPr>
          <w:b/>
          <w:bCs/>
          <w:sz w:val="22"/>
          <w:szCs w:val="22"/>
        </w:rPr>
        <w:t>Diversity, Inclusion, Respect, and Civility</w:t>
      </w:r>
    </w:p>
    <w:p w14:paraId="7FF5D8B3" w14:textId="77777777" w:rsidR="00283659" w:rsidRDefault="00283659" w:rsidP="00283659">
      <w:pPr>
        <w:pStyle w:val="NoSpacing"/>
        <w:rPr>
          <w:sz w:val="22"/>
          <w:szCs w:val="22"/>
        </w:rPr>
      </w:pPr>
      <w:r>
        <w:rPr>
          <w:sz w:val="22"/>
          <w:szCs w:val="22"/>
        </w:rPr>
        <w:t xml:space="preserve">This course is designed and will be carried out according to the following assumptions and values: </w:t>
      </w:r>
    </w:p>
    <w:p w14:paraId="15873D39" w14:textId="77777777" w:rsidR="00283659" w:rsidRDefault="00283659" w:rsidP="00283659">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Everyone enrolled in this course can meet the course goals given appropriate opportunities for learning and for demonstrating learning. For this reason, the learning and assessment activities are designed to meet a variety of learning needs and styles. Many features of the current course were developed in response to student suggestions.</w:t>
      </w:r>
    </w:p>
    <w:p w14:paraId="0044604B" w14:textId="77777777" w:rsidR="00283659" w:rsidRDefault="00283659" w:rsidP="00283659">
      <w:pPr>
        <w:numPr>
          <w:ilvl w:val="0"/>
          <w:numId w:val="1"/>
        </w:numPr>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rPr>
        <w:t>Learning is deepest, most encompassing, and most successful when a variety of perspectives are contributed and discussed. For this reason, all perspectives and insights are welcome and valued, as long as they are presented thoughtfully, respectfully, and with sensitivity to the perspectives and experiences of others.</w:t>
      </w:r>
    </w:p>
    <w:p w14:paraId="5A2ED3A5" w14:textId="77777777" w:rsidR="00283659" w:rsidRDefault="00283659" w:rsidP="00283659">
      <w:pPr>
        <w:autoSpaceDE w:val="0"/>
        <w:autoSpaceDN w:val="0"/>
        <w:spacing w:line="240" w:lineRule="auto"/>
        <w:rPr>
          <w:rFonts w:ascii="Times New Roman" w:hAnsi="Times New Roman" w:cs="Times New Roman"/>
        </w:rPr>
      </w:pPr>
    </w:p>
    <w:p w14:paraId="517A35D6" w14:textId="77777777" w:rsidR="00283659" w:rsidRDefault="00283659" w:rsidP="00283659">
      <w:pPr>
        <w:autoSpaceDE w:val="0"/>
        <w:autoSpaceDN w:val="0"/>
        <w:spacing w:line="240" w:lineRule="auto"/>
        <w:rPr>
          <w:rFonts w:ascii="Times New Roman" w:hAnsi="Times New Roman" w:cs="Times New Roman"/>
          <w:b/>
          <w:bCs/>
        </w:rPr>
      </w:pPr>
      <w:r>
        <w:rPr>
          <w:rFonts w:ascii="Times New Roman" w:hAnsi="Times New Roman" w:cs="Times New Roman"/>
          <w:b/>
          <w:bCs/>
        </w:rPr>
        <w:t>Accommodations and Student Success</w:t>
      </w:r>
    </w:p>
    <w:p w14:paraId="58703340" w14:textId="77777777" w:rsidR="00283659" w:rsidRDefault="00283659" w:rsidP="00283659">
      <w:pPr>
        <w:pStyle w:val="NoSpacing"/>
        <w:rPr>
          <w:sz w:val="22"/>
          <w:szCs w:val="22"/>
        </w:rPr>
      </w:pPr>
      <w:r>
        <w:rPr>
          <w:rStyle w:val="normaltextrun"/>
          <w:position w:val="1"/>
          <w:sz w:val="22"/>
          <w:szCs w:val="22"/>
        </w:rPr>
        <w:t xml:space="preserve">I am committed to creating a learning environment that is accessible and meets the needs of a diverse student body. If you anticipate any issues related to format, materials, or requirements of this course, please meet with me outside of class so we can explore potential options for addressing these barriers. Students who are neurodivergent or who may have medical, psychological, physical, or neurological disabilities should also contact the </w:t>
      </w:r>
      <w:hyperlink r:id="rId14" w:history="1">
        <w:r>
          <w:rPr>
            <w:rStyle w:val="Hyperlink"/>
            <w:position w:val="1"/>
            <w:sz w:val="22"/>
            <w:szCs w:val="22"/>
          </w:rPr>
          <w:t>Accommodations and Disability Access</w:t>
        </w:r>
      </w:hyperlink>
      <w:r>
        <w:rPr>
          <w:rStyle w:val="normaltextrun"/>
          <w:position w:val="1"/>
          <w:sz w:val="22"/>
          <w:szCs w:val="22"/>
        </w:rPr>
        <w:t xml:space="preserve"> office to request formal accommodations in their classes. The coordinator will invite you to engage in an interactive conversation </w:t>
      </w:r>
      <w:r>
        <w:rPr>
          <w:rStyle w:val="normaltextrun"/>
          <w:position w:val="1"/>
          <w:sz w:val="22"/>
          <w:szCs w:val="22"/>
        </w:rPr>
        <w:lastRenderedPageBreak/>
        <w:t xml:space="preserve">about the barriers you may experience, as well as your accommodation and accessibility needs. If you are approved for accommodations, please share your Accommodation Approval form with me, as soon as possible, and we will arrange a time to talk about how your accommodations and accessibility needs can be met in this class. I am also happy to consult with ADA staff regarding your needs. The Accommodations and Disability Access office can be reached at </w:t>
      </w:r>
      <w:hyperlink r:id="rId15" w:history="1">
        <w:r>
          <w:rPr>
            <w:rStyle w:val="Hyperlink"/>
            <w:position w:val="1"/>
            <w:sz w:val="22"/>
            <w:szCs w:val="22"/>
          </w:rPr>
          <w:t>ADA@dom.edu</w:t>
        </w:r>
      </w:hyperlink>
      <w:r>
        <w:rPr>
          <w:rStyle w:val="normaltextrun"/>
          <w:position w:val="1"/>
          <w:sz w:val="22"/>
          <w:szCs w:val="22"/>
        </w:rPr>
        <w:t>, or visit the Academic Success Center, which is located in the Learning Commons on the 1</w:t>
      </w:r>
      <w:r>
        <w:rPr>
          <w:rStyle w:val="normaltextrun"/>
          <w:position w:val="1"/>
          <w:sz w:val="22"/>
          <w:szCs w:val="22"/>
          <w:vertAlign w:val="superscript"/>
        </w:rPr>
        <w:t>st</w:t>
      </w:r>
      <w:r>
        <w:rPr>
          <w:rStyle w:val="normaltextrun"/>
          <w:position w:val="1"/>
          <w:sz w:val="22"/>
          <w:szCs w:val="22"/>
        </w:rPr>
        <w:t xml:space="preserve"> floor of the Rebecca Crown Library. Students can also visit the department website at </w:t>
      </w:r>
      <w:hyperlink r:id="rId16" w:history="1">
        <w:r>
          <w:rPr>
            <w:rStyle w:val="Hyperlink"/>
            <w:position w:val="1"/>
            <w:sz w:val="22"/>
            <w:szCs w:val="22"/>
          </w:rPr>
          <w:t>dom.edu/ADA</w:t>
        </w:r>
      </w:hyperlink>
      <w:r>
        <w:rPr>
          <w:rStyle w:val="normaltextrun"/>
          <w:position w:val="1"/>
          <w:sz w:val="22"/>
          <w:szCs w:val="22"/>
        </w:rPr>
        <w:t xml:space="preserve"> to learn more.</w:t>
      </w:r>
    </w:p>
    <w:p w14:paraId="636AF64A" w14:textId="77777777" w:rsidR="00283659" w:rsidRDefault="00283659" w:rsidP="00283659">
      <w:pPr>
        <w:autoSpaceDE w:val="0"/>
        <w:autoSpaceDN w:val="0"/>
        <w:spacing w:line="240" w:lineRule="auto"/>
        <w:rPr>
          <w:rFonts w:ascii="Times New Roman" w:hAnsi="Times New Roman" w:cs="Times New Roman"/>
          <w:b/>
          <w:bCs/>
        </w:rPr>
      </w:pPr>
    </w:p>
    <w:p w14:paraId="19775F22" w14:textId="77777777" w:rsidR="00283659" w:rsidRDefault="00283659" w:rsidP="00283659">
      <w:pPr>
        <w:autoSpaceDE w:val="0"/>
        <w:autoSpaceDN w:val="0"/>
        <w:spacing w:line="240" w:lineRule="auto"/>
        <w:rPr>
          <w:rFonts w:ascii="Times New Roman" w:hAnsi="Times New Roman" w:cs="Times New Roman"/>
          <w:b/>
          <w:bCs/>
        </w:rPr>
      </w:pPr>
      <w:r>
        <w:rPr>
          <w:rFonts w:ascii="Times New Roman" w:hAnsi="Times New Roman" w:cs="Times New Roman"/>
          <w:b/>
          <w:bCs/>
        </w:rPr>
        <w:t>Course Evaluations</w:t>
      </w:r>
    </w:p>
    <w:p w14:paraId="1389648F" w14:textId="77777777" w:rsidR="00283659" w:rsidRPr="00C00CF6" w:rsidRDefault="00283659" w:rsidP="00283659">
      <w:pPr>
        <w:autoSpaceDE w:val="0"/>
        <w:autoSpaceDN w:val="0"/>
        <w:spacing w:line="240" w:lineRule="auto"/>
        <w:rPr>
          <w:rFonts w:ascii="Times New Roman" w:hAnsi="Times New Roman" w:cs="Times New Roman"/>
          <w:b/>
          <w:bCs/>
        </w:rPr>
      </w:pPr>
      <w:r>
        <w:rPr>
          <w:rFonts w:ascii="Times New Roman" w:hAnsi="Times New Roman" w:cs="Times New Roman"/>
        </w:rPr>
        <w:t xml:space="preserve">Toward the end of the semester you will be asked to complete an anonymous </w:t>
      </w:r>
      <w:r>
        <w:rPr>
          <w:rFonts w:ascii="Times New Roman" w:hAnsi="Times New Roman" w:cs="Times New Roman"/>
          <w:color w:val="000000"/>
        </w:rPr>
        <w:t xml:space="preserve">online course evaluation. </w:t>
      </w:r>
      <w:r>
        <w:rPr>
          <w:rFonts w:ascii="Times New Roman" w:hAnsi="Times New Roman" w:cs="Times New Roman"/>
        </w:rPr>
        <w:t>This feedback is extremely important in helping me understand what worked and what didn't work, and a number of features of this course were developed in response to student feedback. You will receive emails from Dominican when the evaluations are open and when they are about to close, and the link to the evaluations can be found within the course Canvas site. Please take time to complete the evaluation honestly and thoughtfully. Future students of the course will thank you!</w:t>
      </w:r>
    </w:p>
    <w:p w14:paraId="18E38730" w14:textId="77777777" w:rsidR="00DD2D6D" w:rsidRDefault="00DD2D6D"/>
    <w:sectPr w:rsidR="00DD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A0DFC"/>
    <w:multiLevelType w:val="hybridMultilevel"/>
    <w:tmpl w:val="5EF0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59"/>
    <w:rsid w:val="00283659"/>
    <w:rsid w:val="00DD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D831"/>
  <w15:chartTrackingRefBased/>
  <w15:docId w15:val="{61D1EDFC-C651-466A-9C63-2D95663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659"/>
    <w:rPr>
      <w:color w:val="0563C1" w:themeColor="hyperlink"/>
      <w:u w:val="single"/>
    </w:rPr>
  </w:style>
  <w:style w:type="paragraph" w:styleId="BodyText3">
    <w:name w:val="Body Text 3"/>
    <w:basedOn w:val="Normal"/>
    <w:link w:val="BodyText3Char"/>
    <w:uiPriority w:val="99"/>
    <w:semiHidden/>
    <w:unhideWhenUsed/>
    <w:rsid w:val="00283659"/>
    <w:pPr>
      <w:snapToGrid w:val="0"/>
      <w:spacing w:after="0" w:line="240" w:lineRule="auto"/>
      <w:jc w:val="both"/>
    </w:pPr>
    <w:rPr>
      <w:rFonts w:ascii="Times New Roman" w:hAnsi="Times New Roman" w:cs="Times New Roman"/>
      <w:sz w:val="20"/>
      <w:szCs w:val="20"/>
    </w:rPr>
  </w:style>
  <w:style w:type="character" w:customStyle="1" w:styleId="BodyText3Char">
    <w:name w:val="Body Text 3 Char"/>
    <w:basedOn w:val="DefaultParagraphFont"/>
    <w:link w:val="BodyText3"/>
    <w:uiPriority w:val="99"/>
    <w:semiHidden/>
    <w:rsid w:val="00283659"/>
    <w:rPr>
      <w:rFonts w:ascii="Times New Roman" w:hAnsi="Times New Roman" w:cs="Times New Roman"/>
      <w:sz w:val="20"/>
      <w:szCs w:val="20"/>
    </w:rPr>
  </w:style>
  <w:style w:type="paragraph" w:styleId="NoSpacing">
    <w:name w:val="No Spacing"/>
    <w:basedOn w:val="Normal"/>
    <w:uiPriority w:val="1"/>
    <w:qFormat/>
    <w:rsid w:val="00283659"/>
    <w:pPr>
      <w:spacing w:after="0" w:line="240" w:lineRule="auto"/>
    </w:pPr>
    <w:rPr>
      <w:rFonts w:ascii="Times New Roman" w:hAnsi="Times New Roman" w:cs="Times New Roman"/>
      <w:sz w:val="24"/>
      <w:szCs w:val="24"/>
    </w:rPr>
  </w:style>
  <w:style w:type="paragraph" w:customStyle="1" w:styleId="Default">
    <w:name w:val="Default"/>
    <w:basedOn w:val="Normal"/>
    <w:rsid w:val="00283659"/>
    <w:pPr>
      <w:autoSpaceDE w:val="0"/>
      <w:autoSpaceDN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283659"/>
  </w:style>
  <w:style w:type="character" w:styleId="FollowedHyperlink">
    <w:name w:val="FollowedHyperlink"/>
    <w:basedOn w:val="DefaultParagraphFont"/>
    <w:uiPriority w:val="99"/>
    <w:semiHidden/>
    <w:unhideWhenUsed/>
    <w:rsid w:val="00283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edu/academics/majors-programs/business-majors-undergraduates/learning-goals-and-outcomes" TargetMode="External"/><Relationship Id="rId13" Type="http://schemas.openxmlformats.org/officeDocument/2006/relationships/hyperlink" Target="https://bulletin.dom.edu/content.php?catoid=25&amp;navoid=484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m.edu/academics/majors-programs/mba-coordinated-program-dietetics/mission-goals-objectives-outcom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m.edu/academics/academic-success-center/tutoring-learning-resources/accommodations-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m.edu/academics/majors-programs/master-science-healthcare-management/learning-goals-outcomes" TargetMode="External"/><Relationship Id="rId5" Type="http://schemas.openxmlformats.org/officeDocument/2006/relationships/styles" Target="styles.xml"/><Relationship Id="rId15" Type="http://schemas.openxmlformats.org/officeDocument/2006/relationships/hyperlink" Target="mailto:ADA@dom.edu" TargetMode="External"/><Relationship Id="rId10" Type="http://schemas.openxmlformats.org/officeDocument/2006/relationships/hyperlink" Target="https://www.dom.edu/academics/majors-programs/master-science-accounting-msa/learning-goals-and-outcomes" TargetMode="External"/><Relationship Id="rId4" Type="http://schemas.openxmlformats.org/officeDocument/2006/relationships/numbering" Target="numbering.xml"/><Relationship Id="rId9" Type="http://schemas.openxmlformats.org/officeDocument/2006/relationships/hyperlink" Target="https://www.dom.edu/academics/majors-programs/master-business-administration-mba/learning-goals-and-outcomes" TargetMode="External"/><Relationship Id="rId14" Type="http://schemas.openxmlformats.org/officeDocument/2006/relationships/hyperlink" Target="https://www.dom.edu/academics/academic-success-center/tutoring-learning-resources/accommodations-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1ACA1D29A7D43ADEDCDAD224AEA39" ma:contentTypeVersion="20" ma:contentTypeDescription="Create a new document." ma:contentTypeScope="" ma:versionID="8019f9ed259b1151af4690f723dc7486">
  <xsd:schema xmlns:xsd="http://www.w3.org/2001/XMLSchema" xmlns:xs="http://www.w3.org/2001/XMLSchema" xmlns:p="http://schemas.microsoft.com/office/2006/metadata/properties" xmlns:ns1="http://schemas.microsoft.com/sharepoint/v3" xmlns:ns3="12447c3f-43e1-48b2-b116-f36092a9c66d" xmlns:ns4="b8e18252-e94d-4e49-bdc8-d492d87e51ea" targetNamespace="http://schemas.microsoft.com/office/2006/metadata/properties" ma:root="true" ma:fieldsID="1249d36b58df248bbacaac9a1823feaf" ns1:_="" ns3:_="" ns4:_="">
    <xsd:import namespace="http://schemas.microsoft.com/sharepoint/v3"/>
    <xsd:import namespace="12447c3f-43e1-48b2-b116-f36092a9c66d"/>
    <xsd:import namespace="b8e18252-e94d-4e49-bdc8-d492d87e51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447c3f-43e1-48b2-b116-f36092a9c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e18252-e94d-4e49-bdc8-d492d87e51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8e18252-e94d-4e49-bdc8-d492d87e51ea" xsi:nil="true"/>
  </documentManagement>
</p:properties>
</file>

<file path=customXml/itemProps1.xml><?xml version="1.0" encoding="utf-8"?>
<ds:datastoreItem xmlns:ds="http://schemas.openxmlformats.org/officeDocument/2006/customXml" ds:itemID="{583BA6B1-1755-42EE-ABB1-8CC180DA7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447c3f-43e1-48b2-b116-f36092a9c66d"/>
    <ds:schemaRef ds:uri="b8e18252-e94d-4e49-bdc8-d492d87e5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7CBAA-CBB6-40DA-9650-3F5D171D9790}">
  <ds:schemaRefs>
    <ds:schemaRef ds:uri="http://schemas.microsoft.com/sharepoint/v3/contenttype/forms"/>
  </ds:schemaRefs>
</ds:datastoreItem>
</file>

<file path=customXml/itemProps3.xml><?xml version="1.0" encoding="utf-8"?>
<ds:datastoreItem xmlns:ds="http://schemas.openxmlformats.org/officeDocument/2006/customXml" ds:itemID="{4E116705-5946-4CCA-AFCF-C47E0C70BA8A}">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microsoft.com/sharepoint/v3"/>
    <ds:schemaRef ds:uri="http://schemas.openxmlformats.org/package/2006/metadata/core-properties"/>
    <ds:schemaRef ds:uri="b8e18252-e94d-4e49-bdc8-d492d87e51ea"/>
    <ds:schemaRef ds:uri="12447c3f-43e1-48b2-b116-f36092a9c66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Drougas, Anne</dc:creator>
  <cp:keywords/>
  <dc:description/>
  <cp:lastModifiedBy>Drougas, Anne</cp:lastModifiedBy>
  <cp:revision>1</cp:revision>
  <dcterms:created xsi:type="dcterms:W3CDTF">2025-01-02T18:42:00Z</dcterms:created>
  <dcterms:modified xsi:type="dcterms:W3CDTF">2025-01-02T18:43:00Z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0x0101009C51ACA1D29A7D43ADEDCDAD224AEA39</vt:lpwstr>
  </property>
</Properties>
</file>